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D08A" w14:textId="77777777" w:rsidR="00A9204E" w:rsidRPr="00CF61BA" w:rsidRDefault="00FC36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OŠ STJEPANA RADIĆA </w:t>
      </w:r>
    </w:p>
    <w:p w14:paraId="75ED1C51" w14:textId="77777777" w:rsidR="00FC364C" w:rsidRPr="00CF61BA" w:rsidRDefault="00FC36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B I B I N J E</w:t>
      </w:r>
    </w:p>
    <w:p w14:paraId="246435A1" w14:textId="77777777" w:rsidR="00FC364C" w:rsidRDefault="00FC364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GUMLA 3, BIBINJE</w:t>
      </w:r>
    </w:p>
    <w:p w14:paraId="336A320A" w14:textId="77777777" w:rsidR="00BB6547" w:rsidRPr="00CF61BA" w:rsidRDefault="00BB654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OIB: 83532496687</w:t>
      </w:r>
    </w:p>
    <w:p w14:paraId="0C0E673A" w14:textId="77777777" w:rsidR="00FC364C" w:rsidRPr="00CF61BA" w:rsidRDefault="00FC36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9ADB63" w14:textId="77777777" w:rsidR="00FC364C" w:rsidRDefault="00FC36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DF2B1A" w14:textId="77777777" w:rsidR="00CF61BA" w:rsidRPr="00CF61BA" w:rsidRDefault="00CF61B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853886" w14:textId="77777777" w:rsidR="00FC364C" w:rsidRPr="00CF61BA" w:rsidRDefault="00FC36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D62960" w14:textId="05959B6F" w:rsidR="00FC364C" w:rsidRDefault="00FC364C" w:rsidP="00FC36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OBRAZLOŽENJE UZ IZVJEŠĆE O IZVRŠENJU FINANCIJSKOG PLANA ZA </w:t>
      </w:r>
      <w:r w:rsid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F61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631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. 202</w:t>
      </w:r>
      <w:r w:rsidR="00CD631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B65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b/>
          <w:sz w:val="24"/>
          <w:szCs w:val="24"/>
          <w:lang w:val="en-US"/>
        </w:rPr>
        <w:t>godine</w:t>
      </w:r>
      <w:proofErr w:type="spellEnd"/>
    </w:p>
    <w:p w14:paraId="25FE004C" w14:textId="77777777" w:rsidR="00CF61BA" w:rsidRPr="00CF61BA" w:rsidRDefault="00CF61BA" w:rsidP="00FC36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5E34D6" w14:textId="77777777" w:rsidR="00FC364C" w:rsidRDefault="00FC364C" w:rsidP="00FC36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1DA552" w14:textId="77777777" w:rsidR="00301415" w:rsidRPr="00CF61BA" w:rsidRDefault="00301415" w:rsidP="00FC36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5C21BE" w14:textId="435077C2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85., 86.,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87.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(NN. br. 144/21.)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propisuje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obveza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izrade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donošenj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za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sve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korisnike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873F88" w14:textId="77777777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Obveza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sastavljanja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proizlazi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zakonskog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okvira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uređuje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sustav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fiskalne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odgovornosti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kojim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kroz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pitanje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62.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Upitnika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fiskalnoj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odgovornosti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zahtjeva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izvanproračunski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korisnici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dostave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upravljačkom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tijelu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školskom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odboru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plana.</w:t>
      </w:r>
    </w:p>
    <w:p w14:paraId="699CFF26" w14:textId="77777777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53E3B" w14:textId="06842175" w:rsidR="00FC364C" w:rsidRPr="00CF61BA" w:rsidRDefault="00FC364C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korisnik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JLS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izvora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decentraliziranih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Općine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pomoći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EU za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projekt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Erasmus+</w:t>
      </w:r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posebne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namjene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, Prihoda MZO za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prehranu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vlastitih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3547AF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6126B7" w14:textId="77777777" w:rsidR="003547AF" w:rsidRPr="00CF61BA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1706AF" w14:textId="77777777" w:rsidR="003547AF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801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BE0801">
        <w:rPr>
          <w:rFonts w:ascii="Times New Roman" w:hAnsi="Times New Roman" w:cs="Times New Roman"/>
          <w:sz w:val="24"/>
          <w:szCs w:val="24"/>
          <w:lang w:val="en-US"/>
        </w:rPr>
        <w:t xml:space="preserve"> plana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sadrži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opći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posebni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683700" w14:textId="77777777" w:rsid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12C328" w14:textId="77777777" w:rsidR="00301415" w:rsidRPr="00CF61BA" w:rsidRDefault="0030141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D5AC4D" w14:textId="77777777" w:rsidR="003547AF" w:rsidRPr="00CF61BA" w:rsidRDefault="003547AF" w:rsidP="00FC36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3FC67D" w14:textId="77777777" w:rsidR="003547AF" w:rsidRPr="00CF61BA" w:rsidRDefault="003547AF" w:rsidP="003547A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OBRAZLOŽENJE OPĆEG DIJELA IZVJEŠTAJA O IZVRŠENJU FINANCIJSKOG PLANA</w:t>
      </w:r>
    </w:p>
    <w:p w14:paraId="11AE6BF3" w14:textId="77777777" w:rsidR="003547AF" w:rsidRPr="00CF61BA" w:rsidRDefault="003547AF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700824" w14:textId="7D3DFE6F" w:rsidR="003547AF" w:rsidRPr="00CF61BA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Sveukupni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proračunsko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razdoblje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1E">
        <w:rPr>
          <w:rFonts w:ascii="Times New Roman" w:hAnsi="Times New Roman" w:cs="Times New Roman"/>
          <w:sz w:val="24"/>
          <w:szCs w:val="24"/>
          <w:lang w:val="en-US"/>
        </w:rPr>
        <w:t>prvih</w:t>
      </w:r>
      <w:proofErr w:type="spellEnd"/>
      <w:r w:rsidR="00CD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1E">
        <w:rPr>
          <w:rFonts w:ascii="Times New Roman" w:hAnsi="Times New Roman" w:cs="Times New Roman"/>
          <w:sz w:val="24"/>
          <w:szCs w:val="24"/>
          <w:lang w:val="en-US"/>
        </w:rPr>
        <w:t>šest</w:t>
      </w:r>
      <w:proofErr w:type="spellEnd"/>
      <w:r w:rsidR="00CD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1E">
        <w:rPr>
          <w:rFonts w:ascii="Times New Roman" w:hAnsi="Times New Roman" w:cs="Times New Roman"/>
          <w:sz w:val="24"/>
          <w:szCs w:val="24"/>
          <w:lang w:val="en-US"/>
        </w:rPr>
        <w:t>mjeseci</w:t>
      </w:r>
      <w:proofErr w:type="spellEnd"/>
      <w:r w:rsidR="00CD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sz w:val="24"/>
          <w:szCs w:val="24"/>
          <w:lang w:val="en-US"/>
        </w:rPr>
        <w:t>godin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iznosili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44ED">
        <w:rPr>
          <w:rFonts w:ascii="Times New Roman" w:hAnsi="Times New Roman" w:cs="Times New Roman"/>
          <w:sz w:val="24"/>
          <w:szCs w:val="24"/>
          <w:lang w:val="en-US"/>
        </w:rPr>
        <w:t>769.796,96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€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 za 202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44ED">
        <w:rPr>
          <w:rFonts w:ascii="Times New Roman" w:hAnsi="Times New Roman" w:cs="Times New Roman"/>
          <w:sz w:val="24"/>
          <w:szCs w:val="24"/>
          <w:lang w:val="en-US"/>
        </w:rPr>
        <w:t>45,25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Sveukupni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rashodi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proračunsko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razdoblje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1E">
        <w:rPr>
          <w:rFonts w:ascii="Times New Roman" w:hAnsi="Times New Roman" w:cs="Times New Roman"/>
          <w:sz w:val="24"/>
          <w:szCs w:val="24"/>
          <w:lang w:val="en-US"/>
        </w:rPr>
        <w:t>prvih</w:t>
      </w:r>
      <w:proofErr w:type="spellEnd"/>
      <w:r w:rsidR="00CD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1E">
        <w:rPr>
          <w:rFonts w:ascii="Times New Roman" w:hAnsi="Times New Roman" w:cs="Times New Roman"/>
          <w:sz w:val="24"/>
          <w:szCs w:val="24"/>
          <w:lang w:val="en-US"/>
        </w:rPr>
        <w:t>šest</w:t>
      </w:r>
      <w:proofErr w:type="spellEnd"/>
      <w:r w:rsidR="00CD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31E">
        <w:rPr>
          <w:rFonts w:ascii="Times New Roman" w:hAnsi="Times New Roman" w:cs="Times New Roman"/>
          <w:sz w:val="24"/>
          <w:szCs w:val="24"/>
          <w:lang w:val="en-US"/>
        </w:rPr>
        <w:t>mjeseci</w:t>
      </w:r>
      <w:proofErr w:type="spellEnd"/>
      <w:r w:rsidR="00BB65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65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sz w:val="24"/>
          <w:szCs w:val="24"/>
          <w:lang w:val="en-US"/>
        </w:rPr>
        <w:t>godin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5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znosili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775.840,48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€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r w:rsidR="00D444E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5,25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plan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202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Hlk109126421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tablica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1.- 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– I.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  <w:bookmarkEnd w:id="0"/>
    </w:p>
    <w:p w14:paraId="43F53621" w14:textId="77777777" w:rsidR="003547AF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2A5CF1" w14:textId="77777777" w:rsidR="00CF61BA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3C51EF" w14:textId="77777777" w:rsidR="003547AF" w:rsidRPr="00CF61BA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200322" w14:textId="77777777" w:rsidR="003547AF" w:rsidRPr="00CF61BA" w:rsidRDefault="003547AF" w:rsidP="003547A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OBRAZLOŽENJE OPĆEG DIJELA IZVJEŠTAJA O IZVRŠENJU FINANCIJSKOG PLANA</w:t>
      </w:r>
    </w:p>
    <w:p w14:paraId="612509DD" w14:textId="77777777" w:rsidR="003547AF" w:rsidRDefault="003547AF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F84D4F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BAAA5D" w14:textId="77777777" w:rsidR="003547AF" w:rsidRPr="00CF61BA" w:rsidRDefault="003547AF" w:rsidP="003547A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OBRAZLOŽENJE PRIHODA</w:t>
      </w:r>
    </w:p>
    <w:p w14:paraId="28268362" w14:textId="77777777" w:rsidR="003547AF" w:rsidRPr="00CF61BA" w:rsidRDefault="003547AF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8B1905" w14:textId="0C8C3EEB" w:rsidR="003547AF" w:rsidRDefault="003547AF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Ukupni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razdoblje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od 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75D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izvršen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r w:rsidR="00D444ED">
        <w:rPr>
          <w:rFonts w:ascii="Times New Roman" w:hAnsi="Times New Roman" w:cs="Times New Roman"/>
          <w:sz w:val="24"/>
          <w:szCs w:val="24"/>
          <w:lang w:val="en-US"/>
        </w:rPr>
        <w:t>45,24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 u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 za 202</w:t>
      </w:r>
      <w:r w:rsidR="00CD631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ostvaruju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normalnom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dinamikom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decentraliziranih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1415"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 w:rsidR="00301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EU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projekt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Erasmus+,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posebne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namjene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školska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kuhinja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prehranu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DB9"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 w:rsidR="00575DB9">
        <w:rPr>
          <w:rFonts w:ascii="Times New Roman" w:hAnsi="Times New Roman" w:cs="Times New Roman"/>
          <w:sz w:val="24"/>
          <w:szCs w:val="24"/>
          <w:lang w:val="en-US"/>
        </w:rPr>
        <w:t xml:space="preserve"> MZO.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Općine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80CB8" w:rsidRPr="00CF61BA">
        <w:rPr>
          <w:rFonts w:ascii="Times New Roman" w:hAnsi="Times New Roman" w:cs="Times New Roman"/>
          <w:sz w:val="24"/>
          <w:szCs w:val="24"/>
          <w:lang w:val="en-US"/>
        </w:rPr>
        <w:t>financiranje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produženog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boravka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sufinanciranje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korištenja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školske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sportske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dvorane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vlastitih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E712E7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C2BAE61" w14:textId="748B5296" w:rsidR="00BD1458" w:rsidRDefault="00BD1458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636 -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proračunskim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korisnicima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nadležan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MZO,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produženom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Bibinje</w:t>
      </w:r>
      <w:proofErr w:type="spellEnd"/>
      <w:r w:rsidR="00D44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44ED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="00D444ED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D444ED">
        <w:rPr>
          <w:rFonts w:ascii="Times New Roman" w:hAnsi="Times New Roman" w:cs="Times New Roman"/>
          <w:sz w:val="24"/>
          <w:szCs w:val="24"/>
          <w:lang w:val="en-US"/>
        </w:rPr>
        <w:t>uslijed</w:t>
      </w:r>
      <w:proofErr w:type="spellEnd"/>
      <w:r w:rsidR="00D44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44ED"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 w:rsidR="00D44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44ED"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ostalih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materijalnih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kolektivnom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ugovoru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4BCD87" w14:textId="77777777" w:rsidR="00407C1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187F6B" w14:textId="79BE2809" w:rsidR="00407C1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63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639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bookmarkStart w:id="1" w:name="_Hlk162257074"/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Pomoći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temeljem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prijenosa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sredstava</w:t>
      </w:r>
      <w:bookmarkEnd w:id="1"/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D1458">
        <w:rPr>
          <w:rFonts w:ascii="Times New Roman" w:hAnsi="Times New Roman" w:cs="Times New Roman"/>
          <w:sz w:val="24"/>
          <w:szCs w:val="24"/>
          <w:lang w:val="en-US"/>
        </w:rPr>
        <w:t>rijenosi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između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proračunskih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korisnika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istog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458"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 w:rsidR="00BD1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mjere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Pomoćnika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nastavi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prvih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šest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mjeseci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cijelosti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Županija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 xml:space="preserve"> Prihoda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navedenim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podskupinama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DD21BB" w14:textId="77777777" w:rsidR="00407C1A" w:rsidRPr="00CF61B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63F86C" w14:textId="0E380673" w:rsidR="00E712E7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Znatnijih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652 -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posebnim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propisima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odnosi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školsku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kuhinju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pove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ć</w:t>
      </w:r>
      <w:r w:rsidR="00FB473D">
        <w:rPr>
          <w:rFonts w:ascii="Times New Roman" w:hAnsi="Times New Roman" w:cs="Times New Roman"/>
          <w:sz w:val="24"/>
          <w:szCs w:val="24"/>
          <w:lang w:val="en-US"/>
        </w:rPr>
        <w:t>anja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produženog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boravaka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pove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ć</w:t>
      </w:r>
      <w:r w:rsidR="00FB473D">
        <w:rPr>
          <w:rFonts w:ascii="Times New Roman" w:hAnsi="Times New Roman" w:cs="Times New Roman"/>
          <w:sz w:val="24"/>
          <w:szCs w:val="24"/>
          <w:lang w:val="en-US"/>
        </w:rPr>
        <w:t>anja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broja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djece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produženom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37860E1" w14:textId="0C294B11" w:rsidR="00FB473D" w:rsidRDefault="00FB473D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318EEA" w14:textId="13158D84" w:rsidR="00FB473D" w:rsidRDefault="00FB473D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661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prodaje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proizvoda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pruženih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neplaćanja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dvorane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ugovorenih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najmova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koji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naplaćeni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sliedećem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razdoblju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3E19E2" w14:textId="77777777" w:rsidR="00407C1A" w:rsidRPr="00CF61BA" w:rsidRDefault="00407C1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73B3FD" w14:textId="40B7A62A" w:rsidR="00E712E7" w:rsidRPr="00CF61BA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67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nadležnog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proračuna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pove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ć</w:t>
      </w:r>
      <w:r w:rsidR="00FB473D">
        <w:rPr>
          <w:rFonts w:ascii="Times New Roman" w:hAnsi="Times New Roman" w:cs="Times New Roman"/>
          <w:sz w:val="24"/>
          <w:szCs w:val="24"/>
          <w:lang w:val="en-US"/>
        </w:rPr>
        <w:t>anja</w:t>
      </w:r>
      <w:proofErr w:type="spellEnd"/>
      <w:r w:rsidR="00FB4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tekućih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73D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plaćenih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prošle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ovoj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godini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>bog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nedostatka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manjih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poteškoća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pri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plaćanju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1C8">
        <w:rPr>
          <w:rFonts w:ascii="Times New Roman" w:hAnsi="Times New Roman" w:cs="Times New Roman"/>
          <w:sz w:val="24"/>
          <w:szCs w:val="24"/>
          <w:lang w:val="en-US"/>
        </w:rPr>
        <w:t>računa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strane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ali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ć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ina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račun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kraja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obračunskog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razd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oblja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podmiren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E61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7C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tablica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1.- 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– II.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="00FE6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CCD64A" w14:textId="77777777" w:rsidR="00E712E7" w:rsidRPr="00CF61BA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F67FF6" w14:textId="0397D4E4" w:rsidR="00FE61C8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CEDE1B" w14:textId="052BA341" w:rsidR="00FE61C8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22A863" w14:textId="77777777" w:rsidR="00FE61C8" w:rsidRPr="00CF61BA" w:rsidRDefault="00FE61C8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EB30C9" w14:textId="77777777" w:rsidR="003547AF" w:rsidRPr="00CF61BA" w:rsidRDefault="003547AF" w:rsidP="003547A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b/>
          <w:sz w:val="24"/>
          <w:szCs w:val="24"/>
          <w:lang w:val="en-US"/>
        </w:rPr>
        <w:t>OBRAZLOŽENJE RASHODA</w:t>
      </w:r>
    </w:p>
    <w:p w14:paraId="2EBB7094" w14:textId="77777777" w:rsidR="00E712E7" w:rsidRPr="00CF61BA" w:rsidRDefault="00E712E7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DAA445" w14:textId="6AA36700" w:rsidR="00E712E7" w:rsidRPr="00CF61BA" w:rsidRDefault="00E712E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Ukupno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ostvareni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rashodi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ostvareni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5,25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% u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planirane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rashode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za 202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="00F4200B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DCE859" w14:textId="77777777" w:rsidR="00F4200B" w:rsidRPr="00CF61BA" w:rsidRDefault="00F4200B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CA6CC8" w14:textId="5F6D4470" w:rsidR="00F4200B" w:rsidRDefault="00F4200B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većih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575DB9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="00575DB9" w:rsidRPr="00575DB9">
        <w:rPr>
          <w:rFonts w:ascii="Times New Roman" w:hAnsi="Times New Roman" w:cs="Times New Roman"/>
          <w:sz w:val="24"/>
          <w:szCs w:val="24"/>
          <w:lang w:val="en-US"/>
        </w:rPr>
        <w:t xml:space="preserve"> plana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decentraliziranih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sredstava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Zadarske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županije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Županija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rebalansom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kraja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obračunskog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razdoblja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većinu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troškove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platila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7DE767E8" w14:textId="77777777" w:rsidR="00ED2625" w:rsidRPr="00CF61BA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BC1551" w14:textId="4BAA901B" w:rsidR="002204F7" w:rsidRDefault="00F4200B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znatnijeg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2204F7" w:rsidRPr="00CF61BA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>111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>3212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odnosi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djelatnike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financiranja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– MZO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pove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ć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>anja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ostalih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materijalnih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prava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plan.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Ostali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troškovi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utrošeni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sukladno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namjeni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propisanim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210A">
        <w:rPr>
          <w:rFonts w:ascii="Times New Roman" w:hAnsi="Times New Roman" w:cs="Times New Roman"/>
          <w:sz w:val="24"/>
          <w:szCs w:val="24"/>
          <w:lang w:val="en-US"/>
        </w:rPr>
        <w:t>pozicijama</w:t>
      </w:r>
      <w:proofErr w:type="spellEnd"/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ima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manjih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pove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ć</w:t>
      </w:r>
      <w:r w:rsidR="00525D4E">
        <w:rPr>
          <w:rFonts w:ascii="Times New Roman" w:hAnsi="Times New Roman" w:cs="Times New Roman"/>
          <w:sz w:val="24"/>
          <w:szCs w:val="24"/>
          <w:lang w:val="en-US"/>
        </w:rPr>
        <w:t>anj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osnovice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obračun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54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ostalih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materijalnih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prava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djelatnika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E21EA8" w14:textId="77777777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8DAB00" w14:textId="3922C03A" w:rsidR="00330ED6" w:rsidRDefault="00330ED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3222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Materijal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sirovine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š</w:t>
      </w:r>
      <w:r>
        <w:rPr>
          <w:rFonts w:ascii="Times New Roman" w:hAnsi="Times New Roman" w:cs="Times New Roman"/>
          <w:sz w:val="24"/>
          <w:szCs w:val="24"/>
          <w:lang w:val="en-US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većeg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popravaka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B2454E" w14:textId="77777777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514C39" w14:textId="0792888F" w:rsidR="00330ED6" w:rsidRDefault="00330ED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3223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Energija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BE0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električne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energije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naftnih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derivat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EAFE01" w14:textId="77777777" w:rsidR="00ED2625" w:rsidRPr="00CF61BA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8A840B" w14:textId="1F4872FF" w:rsidR="002204F7" w:rsidRPr="00CF61BA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323</w:t>
      </w:r>
      <w:r w:rsidR="00525D4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Usluge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D4E">
        <w:rPr>
          <w:rFonts w:ascii="Times New Roman" w:hAnsi="Times New Roman" w:cs="Times New Roman"/>
          <w:sz w:val="24"/>
          <w:szCs w:val="24"/>
          <w:lang w:val="en-US"/>
        </w:rPr>
        <w:t>tekućeg</w:t>
      </w:r>
      <w:proofErr w:type="spellEnd"/>
      <w:r w:rsidR="0052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investicijskog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održavanj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povećanih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računalnih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informatičkoj</w:t>
      </w:r>
      <w:proofErr w:type="spellEnd"/>
      <w:r w:rsidR="00CF6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49B">
        <w:rPr>
          <w:rFonts w:ascii="Times New Roman" w:hAnsi="Times New Roman" w:cs="Times New Roman"/>
          <w:sz w:val="24"/>
          <w:szCs w:val="24"/>
          <w:lang w:val="en-US"/>
        </w:rPr>
        <w:t>opremi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usluge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servisa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vatrogasnih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0ED6">
        <w:rPr>
          <w:rFonts w:ascii="Times New Roman" w:hAnsi="Times New Roman" w:cs="Times New Roman"/>
          <w:sz w:val="24"/>
          <w:szCs w:val="24"/>
          <w:lang w:val="en-US"/>
        </w:rPr>
        <w:t>aparata</w:t>
      </w:r>
      <w:proofErr w:type="spellEnd"/>
      <w:r w:rsidR="00330E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F855A4" w14:textId="77777777" w:rsidR="002204F7" w:rsidRPr="00CF61BA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FA5586" w14:textId="7699FB46" w:rsidR="00881985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Plaće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redovan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rad</w:t>
      </w:r>
      <w:r w:rsidR="008819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881985"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 w:rsidR="008819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985">
        <w:rPr>
          <w:rFonts w:ascii="Times New Roman" w:hAnsi="Times New Roman" w:cs="Times New Roman"/>
          <w:sz w:val="24"/>
          <w:szCs w:val="24"/>
          <w:lang w:val="en-US"/>
        </w:rPr>
        <w:t>financiranja</w:t>
      </w:r>
      <w:proofErr w:type="spellEnd"/>
      <w:r w:rsidR="008819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>TPJLS</w:t>
      </w:r>
      <w:r w:rsidR="008819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odstupanja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je</w:t>
      </w:r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osnovice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obračun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djelatnicu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random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vremenu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080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djelatnicu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ED2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6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F7654">
        <w:rPr>
          <w:rFonts w:ascii="Times New Roman" w:hAnsi="Times New Roman" w:cs="Times New Roman"/>
          <w:sz w:val="24"/>
          <w:szCs w:val="24"/>
          <w:lang w:val="en-US"/>
        </w:rPr>
        <w:t>ola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="005F7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7654">
        <w:rPr>
          <w:rFonts w:ascii="Times New Roman" w:hAnsi="Times New Roman" w:cs="Times New Roman"/>
          <w:sz w:val="24"/>
          <w:szCs w:val="24"/>
          <w:lang w:val="en-US"/>
        </w:rPr>
        <w:t>vremena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troškova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prijevoza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djelaznica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bile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zamjeni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produženom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C96"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 w:rsidR="00900C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3273BB" w14:textId="77777777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805F31" w14:textId="776D916F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3222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Školska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kuhinja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namjenskih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produženom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boravku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AF8675" w14:textId="5BC5EA47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7E91A3" w14:textId="45865CCD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Projekti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od Erasmus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Izvršenje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17,08%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cijelosti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potrošena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A307C1" w14:textId="77777777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B99356" w14:textId="050F1C9E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podskupini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Nacionalni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projekti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izvršenje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99,55%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navedeni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project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E080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jelosti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završen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E18B6E" w14:textId="77777777" w:rsidR="00ED2625" w:rsidRDefault="00ED2625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132D38" w14:textId="74AEF803" w:rsidR="002204F7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tablica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izvještaj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izvršenju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plana 1.- 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492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 – I</w:t>
      </w:r>
      <w:r w:rsidR="00C44B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dio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</w:p>
    <w:p w14:paraId="01BA941D" w14:textId="77777777" w:rsidR="002204F7" w:rsidRPr="00CF61BA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D0DD0C" w14:textId="7782CAC0" w:rsidR="002204F7" w:rsidRDefault="002204F7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svim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ostalim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podskupinama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rashoda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bilježimo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dobro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izvršenje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Financijski</w:t>
      </w:r>
      <w:proofErr w:type="spellEnd"/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plan za 202</w:t>
      </w:r>
      <w:r w:rsidR="00330ED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F61BA"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CFE44" w14:textId="77777777" w:rsidR="00427706" w:rsidRDefault="0042770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907F1B" w14:textId="2DA30E29" w:rsidR="00427706" w:rsidRDefault="00427706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C51418" w14:textId="77777777" w:rsidR="00CF61BA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A0DB92" w14:textId="56FE52CF" w:rsidR="00CF61BA" w:rsidRPr="00CF61BA" w:rsidRDefault="00CF61BA" w:rsidP="00CF6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ibinjama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D2625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B21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D2625">
        <w:rPr>
          <w:rFonts w:ascii="Times New Roman" w:hAnsi="Times New Roman" w:cs="Times New Roman"/>
          <w:sz w:val="24"/>
          <w:szCs w:val="24"/>
          <w:lang w:val="en-US"/>
        </w:rPr>
        <w:t>srpnja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ED262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145DD0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5FAC03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Računovođa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56B273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08D892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691702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  <w:t>__________________</w:t>
      </w:r>
    </w:p>
    <w:p w14:paraId="4EA46385" w14:textId="77777777" w:rsidR="00CF61BA" w:rsidRPr="00CF61BA" w:rsidRDefault="00CF61BA" w:rsidP="00354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61BA">
        <w:rPr>
          <w:rFonts w:ascii="Times New Roman" w:hAnsi="Times New Roman" w:cs="Times New Roman"/>
          <w:sz w:val="24"/>
          <w:szCs w:val="24"/>
          <w:lang w:val="en-US"/>
        </w:rPr>
        <w:tab/>
        <w:t xml:space="preserve">( Kristina </w:t>
      </w:r>
      <w:proofErr w:type="spellStart"/>
      <w:r w:rsidRPr="00CF61BA">
        <w:rPr>
          <w:rFonts w:ascii="Times New Roman" w:hAnsi="Times New Roman" w:cs="Times New Roman"/>
          <w:sz w:val="24"/>
          <w:szCs w:val="24"/>
          <w:lang w:val="en-US"/>
        </w:rPr>
        <w:t>Sorić</w:t>
      </w:r>
      <w:proofErr w:type="spellEnd"/>
      <w:r w:rsidRPr="00CF61B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sectPr w:rsidR="00CF61BA" w:rsidRPr="00CF61B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CFB0" w14:textId="77777777" w:rsidR="008337A5" w:rsidRDefault="008337A5" w:rsidP="00EA7E99">
      <w:r>
        <w:separator/>
      </w:r>
    </w:p>
  </w:endnote>
  <w:endnote w:type="continuationSeparator" w:id="0">
    <w:p w14:paraId="4E4BDCDC" w14:textId="77777777" w:rsidR="008337A5" w:rsidRDefault="008337A5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F2C5" w14:textId="77777777" w:rsidR="008337A5" w:rsidRDefault="008337A5" w:rsidP="00EA7E99">
      <w:r>
        <w:separator/>
      </w:r>
    </w:p>
  </w:footnote>
  <w:footnote w:type="continuationSeparator" w:id="0">
    <w:p w14:paraId="7F68CEA7" w14:textId="77777777" w:rsidR="008337A5" w:rsidRDefault="008337A5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ED669C"/>
    <w:multiLevelType w:val="hybridMultilevel"/>
    <w:tmpl w:val="C3EE0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04C2A10"/>
    <w:multiLevelType w:val="hybridMultilevel"/>
    <w:tmpl w:val="7160E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0"/>
  </w:num>
  <w:num w:numId="22">
    <w:abstractNumId w:val="12"/>
  </w:num>
  <w:num w:numId="23">
    <w:abstractNumId w:val="27"/>
  </w:num>
  <w:num w:numId="24">
    <w:abstractNumId w:val="15"/>
  </w:num>
  <w:num w:numId="25">
    <w:abstractNumId w:val="10"/>
  </w:num>
  <w:num w:numId="26">
    <w:abstractNumId w:val="26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4C"/>
    <w:rsid w:val="00084BDD"/>
    <w:rsid w:val="001F3C7B"/>
    <w:rsid w:val="002204F7"/>
    <w:rsid w:val="00272F59"/>
    <w:rsid w:val="00301415"/>
    <w:rsid w:val="00330ED6"/>
    <w:rsid w:val="003547AF"/>
    <w:rsid w:val="003D39DD"/>
    <w:rsid w:val="00406C99"/>
    <w:rsid w:val="00407C1A"/>
    <w:rsid w:val="00427706"/>
    <w:rsid w:val="00492B0D"/>
    <w:rsid w:val="004E108E"/>
    <w:rsid w:val="00525D4E"/>
    <w:rsid w:val="00575DB9"/>
    <w:rsid w:val="00597ADE"/>
    <w:rsid w:val="005F7654"/>
    <w:rsid w:val="006008F0"/>
    <w:rsid w:val="00645252"/>
    <w:rsid w:val="006D3D74"/>
    <w:rsid w:val="007A4751"/>
    <w:rsid w:val="007E1EF3"/>
    <w:rsid w:val="00810985"/>
    <w:rsid w:val="008337A5"/>
    <w:rsid w:val="0083569A"/>
    <w:rsid w:val="00881985"/>
    <w:rsid w:val="008B7D00"/>
    <w:rsid w:val="00900C96"/>
    <w:rsid w:val="00956C99"/>
    <w:rsid w:val="00980CB8"/>
    <w:rsid w:val="009A1DA7"/>
    <w:rsid w:val="00A6054E"/>
    <w:rsid w:val="00A9204E"/>
    <w:rsid w:val="00B34081"/>
    <w:rsid w:val="00B52ACF"/>
    <w:rsid w:val="00B91B2B"/>
    <w:rsid w:val="00B923D6"/>
    <w:rsid w:val="00BB00D0"/>
    <w:rsid w:val="00BB6547"/>
    <w:rsid w:val="00BC7AFF"/>
    <w:rsid w:val="00BD1458"/>
    <w:rsid w:val="00BE0801"/>
    <w:rsid w:val="00C44B61"/>
    <w:rsid w:val="00CB210A"/>
    <w:rsid w:val="00CD631E"/>
    <w:rsid w:val="00CF61BA"/>
    <w:rsid w:val="00CF649B"/>
    <w:rsid w:val="00D444ED"/>
    <w:rsid w:val="00E32550"/>
    <w:rsid w:val="00E712E7"/>
    <w:rsid w:val="00EA7E99"/>
    <w:rsid w:val="00ED2625"/>
    <w:rsid w:val="00F4200B"/>
    <w:rsid w:val="00FB473D"/>
    <w:rsid w:val="00FC364C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47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Jednostruki%20prored%20(prazn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Jednostruki prored (prazno).dotx</Template>
  <TotalTime>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2024-07-17T07:37:00Z</dcterms:created>
  <dcterms:modified xsi:type="dcterms:W3CDTF">2024-07-19T07:38:00Z</dcterms:modified>
</cp:coreProperties>
</file>